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D84" w:rsidRPr="003D7D84" w:rsidRDefault="003D7D84" w:rsidP="003D7D84">
      <w:pPr>
        <w:spacing w:after="0" w:line="240" w:lineRule="auto"/>
        <w:rPr>
          <w:rFonts w:ascii="Arial" w:eastAsia="Times New Roman" w:hAnsi="Arial" w:cs="Arial"/>
          <w:b/>
          <w:sz w:val="32"/>
          <w:szCs w:val="32"/>
          <w:lang w:eastAsia="en-GB"/>
        </w:rPr>
      </w:pPr>
      <w:r w:rsidRPr="003D7D84">
        <w:rPr>
          <w:b/>
          <w:sz w:val="32"/>
          <w:szCs w:val="32"/>
        </w:rPr>
        <w:t>Modern Slavery Act Transparency Statement</w:t>
      </w:r>
    </w:p>
    <w:p w:rsidR="005F79BC" w:rsidRDefault="005F79BC" w:rsidP="003D7D84">
      <w:pPr>
        <w:spacing w:after="0" w:line="240" w:lineRule="auto"/>
        <w:rPr>
          <w:rFonts w:ascii="Arial" w:eastAsia="Times New Roman" w:hAnsi="Arial" w:cs="Arial"/>
          <w:sz w:val="27"/>
          <w:szCs w:val="27"/>
          <w:lang w:eastAsia="en-GB"/>
        </w:rPr>
      </w:pPr>
    </w:p>
    <w:p w:rsidR="003D7D84" w:rsidRPr="000C5F67" w:rsidRDefault="005F79BC" w:rsidP="003D7D84">
      <w:pPr>
        <w:spacing w:after="0" w:line="240" w:lineRule="auto"/>
        <w:rPr>
          <w:rFonts w:eastAsia="Times New Roman" w:cstheme="minorHAnsi"/>
          <w:b/>
          <w:sz w:val="24"/>
          <w:szCs w:val="24"/>
          <w:lang w:eastAsia="en-GB"/>
        </w:rPr>
      </w:pPr>
      <w:r w:rsidRPr="000C5F67">
        <w:rPr>
          <w:rFonts w:eastAsia="Times New Roman" w:cstheme="minorHAnsi"/>
          <w:b/>
          <w:sz w:val="24"/>
          <w:szCs w:val="24"/>
          <w:lang w:eastAsia="en-GB"/>
        </w:rPr>
        <w:t>O</w:t>
      </w:r>
      <w:r w:rsidR="003D7D84" w:rsidRPr="003D7D84">
        <w:rPr>
          <w:rFonts w:eastAsia="Times New Roman" w:cstheme="minorHAnsi"/>
          <w:b/>
          <w:sz w:val="24"/>
          <w:szCs w:val="24"/>
          <w:lang w:eastAsia="en-GB"/>
        </w:rPr>
        <w:t>rganisation structure</w:t>
      </w:r>
    </w:p>
    <w:p w:rsidR="004C5934" w:rsidRPr="003D7D84" w:rsidRDefault="004C5934" w:rsidP="003D7D84">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Houlihan &amp; Co. is a construction and civil engineering company, carrying out specialised groundworks </w:t>
      </w:r>
      <w:r w:rsidR="00527BD3">
        <w:rPr>
          <w:rFonts w:eastAsia="Times New Roman" w:cstheme="minorHAnsi"/>
          <w:sz w:val="24"/>
          <w:szCs w:val="24"/>
          <w:lang w:eastAsia="en-GB"/>
        </w:rPr>
        <w:t xml:space="preserve">and reinforced concrete frames, </w:t>
      </w:r>
      <w:r>
        <w:rPr>
          <w:rFonts w:eastAsia="Times New Roman" w:cstheme="minorHAnsi"/>
          <w:sz w:val="24"/>
          <w:szCs w:val="24"/>
          <w:lang w:eastAsia="en-GB"/>
        </w:rPr>
        <w:t>mainly for residential house developers. We act as Contractors and Principal Contractors. With fluctuating demand for labour and specialist skills, our workforce includes small contractors and individuals working for</w:t>
      </w:r>
      <w:r w:rsidR="00527BD3">
        <w:rPr>
          <w:rFonts w:eastAsia="Times New Roman" w:cstheme="minorHAnsi"/>
          <w:sz w:val="24"/>
          <w:szCs w:val="24"/>
          <w:lang w:eastAsia="en-GB"/>
        </w:rPr>
        <w:t xml:space="preserve"> us, for</w:t>
      </w:r>
      <w:r>
        <w:rPr>
          <w:rFonts w:eastAsia="Times New Roman" w:cstheme="minorHAnsi"/>
          <w:sz w:val="24"/>
          <w:szCs w:val="24"/>
          <w:lang w:eastAsia="en-GB"/>
        </w:rPr>
        <w:t xml:space="preserve"> a short period of time.</w:t>
      </w:r>
      <w:r w:rsidR="00F61335">
        <w:rPr>
          <w:rFonts w:eastAsia="Times New Roman" w:cstheme="minorHAnsi"/>
          <w:sz w:val="24"/>
          <w:szCs w:val="24"/>
          <w:lang w:eastAsia="en-GB"/>
        </w:rPr>
        <w:t xml:space="preserve"> We only operate in the UK.</w:t>
      </w:r>
    </w:p>
    <w:p w:rsidR="003D7D84" w:rsidRPr="003D7D84" w:rsidRDefault="003D7D84" w:rsidP="003D7D84">
      <w:pPr>
        <w:spacing w:after="0" w:line="240" w:lineRule="auto"/>
        <w:rPr>
          <w:rFonts w:eastAsia="Times New Roman" w:cstheme="minorHAnsi"/>
          <w:sz w:val="24"/>
          <w:szCs w:val="24"/>
          <w:lang w:eastAsia="en-GB"/>
        </w:rPr>
      </w:pPr>
      <w:r w:rsidRPr="003D7D84">
        <w:rPr>
          <w:rFonts w:eastAsia="Times New Roman" w:cstheme="minorHAnsi"/>
          <w:sz w:val="24"/>
          <w:szCs w:val="24"/>
          <w:lang w:eastAsia="en-GB"/>
        </w:rPr>
        <w:t xml:space="preserve"> </w:t>
      </w:r>
    </w:p>
    <w:p w:rsidR="003D7D84" w:rsidRPr="000C5F67" w:rsidRDefault="005F79BC" w:rsidP="003D7D84">
      <w:pPr>
        <w:spacing w:after="0" w:line="240" w:lineRule="auto"/>
        <w:rPr>
          <w:rFonts w:eastAsia="Times New Roman" w:cstheme="minorHAnsi"/>
          <w:b/>
          <w:sz w:val="24"/>
          <w:szCs w:val="24"/>
          <w:lang w:eastAsia="en-GB"/>
        </w:rPr>
      </w:pPr>
      <w:r w:rsidRPr="000C5F67">
        <w:rPr>
          <w:rFonts w:eastAsia="Times New Roman" w:cstheme="minorHAnsi"/>
          <w:b/>
          <w:sz w:val="24"/>
          <w:szCs w:val="24"/>
          <w:lang w:eastAsia="en-GB"/>
        </w:rPr>
        <w:t>P</w:t>
      </w:r>
      <w:r w:rsidR="003D7D84" w:rsidRPr="003D7D84">
        <w:rPr>
          <w:rFonts w:eastAsia="Times New Roman" w:cstheme="minorHAnsi"/>
          <w:b/>
          <w:sz w:val="24"/>
          <w:szCs w:val="24"/>
          <w:lang w:eastAsia="en-GB"/>
        </w:rPr>
        <w:t>olicies in relation t</w:t>
      </w:r>
      <w:r w:rsidR="003D7D84" w:rsidRPr="000C5F67">
        <w:rPr>
          <w:rFonts w:eastAsia="Times New Roman" w:cstheme="minorHAnsi"/>
          <w:b/>
          <w:sz w:val="24"/>
          <w:szCs w:val="24"/>
          <w:lang w:eastAsia="en-GB"/>
        </w:rPr>
        <w:t>o slavery and human trafficking</w:t>
      </w:r>
    </w:p>
    <w:p w:rsidR="004C5934" w:rsidRPr="003D7D84" w:rsidRDefault="004C5934" w:rsidP="003D7D84">
      <w:pPr>
        <w:spacing w:after="0" w:line="240" w:lineRule="auto"/>
        <w:rPr>
          <w:rFonts w:eastAsia="Times New Roman" w:cstheme="minorHAnsi"/>
          <w:sz w:val="24"/>
          <w:szCs w:val="24"/>
          <w:lang w:eastAsia="en-GB"/>
        </w:rPr>
      </w:pPr>
      <w:r>
        <w:rPr>
          <w:rFonts w:eastAsia="Times New Roman" w:cstheme="minorHAnsi"/>
          <w:sz w:val="24"/>
          <w:szCs w:val="24"/>
          <w:lang w:eastAsia="en-GB"/>
        </w:rPr>
        <w:t>Our Policy in regard to Modern Slavery is attached and we have no tolerance whatever for any of the illegal practices described or any form of human trafficking.</w:t>
      </w:r>
    </w:p>
    <w:p w:rsidR="003D7D84" w:rsidRPr="003D7D84" w:rsidRDefault="003D7D84" w:rsidP="003D7D84">
      <w:pPr>
        <w:spacing w:after="0" w:line="240" w:lineRule="auto"/>
        <w:rPr>
          <w:rFonts w:eastAsia="Times New Roman" w:cstheme="minorHAnsi"/>
          <w:sz w:val="24"/>
          <w:szCs w:val="24"/>
          <w:lang w:eastAsia="en-GB"/>
        </w:rPr>
      </w:pPr>
      <w:r w:rsidRPr="003D7D84">
        <w:rPr>
          <w:rFonts w:eastAsia="Times New Roman" w:cstheme="minorHAnsi"/>
          <w:sz w:val="24"/>
          <w:szCs w:val="24"/>
          <w:lang w:eastAsia="en-GB"/>
        </w:rPr>
        <w:t xml:space="preserve"> </w:t>
      </w:r>
    </w:p>
    <w:p w:rsidR="003D7D84" w:rsidRPr="000C5F67" w:rsidRDefault="005F79BC" w:rsidP="003D7D84">
      <w:pPr>
        <w:spacing w:after="0" w:line="240" w:lineRule="auto"/>
        <w:rPr>
          <w:rFonts w:eastAsia="Times New Roman" w:cstheme="minorHAnsi"/>
          <w:b/>
          <w:sz w:val="24"/>
          <w:szCs w:val="24"/>
          <w:lang w:eastAsia="en-GB"/>
        </w:rPr>
      </w:pPr>
      <w:r w:rsidRPr="000C5F67">
        <w:rPr>
          <w:rFonts w:eastAsia="Times New Roman" w:cstheme="minorHAnsi"/>
          <w:b/>
          <w:sz w:val="24"/>
          <w:szCs w:val="24"/>
          <w:lang w:eastAsia="en-GB"/>
        </w:rPr>
        <w:t>D</w:t>
      </w:r>
      <w:r w:rsidR="003D7D84" w:rsidRPr="003D7D84">
        <w:rPr>
          <w:rFonts w:eastAsia="Times New Roman" w:cstheme="minorHAnsi"/>
          <w:b/>
          <w:sz w:val="24"/>
          <w:szCs w:val="24"/>
          <w:lang w:eastAsia="en-GB"/>
        </w:rPr>
        <w:t>ue diligence processes</w:t>
      </w:r>
    </w:p>
    <w:p w:rsidR="004C5934" w:rsidRDefault="004C5934" w:rsidP="003D7D84">
      <w:pPr>
        <w:spacing w:after="0" w:line="240" w:lineRule="auto"/>
        <w:rPr>
          <w:rFonts w:eastAsia="Times New Roman" w:cstheme="minorHAnsi"/>
          <w:sz w:val="24"/>
          <w:szCs w:val="24"/>
          <w:lang w:eastAsia="en-GB"/>
        </w:rPr>
      </w:pPr>
      <w:r>
        <w:rPr>
          <w:rFonts w:eastAsia="Times New Roman" w:cstheme="minorHAnsi"/>
          <w:sz w:val="24"/>
          <w:szCs w:val="24"/>
          <w:lang w:eastAsia="en-GB"/>
        </w:rPr>
        <w:t>We have mapped our supply chain and addressed them initially</w:t>
      </w:r>
      <w:r w:rsidR="00527BD3">
        <w:rPr>
          <w:rFonts w:eastAsia="Times New Roman" w:cstheme="minorHAnsi"/>
          <w:sz w:val="24"/>
          <w:szCs w:val="24"/>
          <w:lang w:eastAsia="en-GB"/>
        </w:rPr>
        <w:t xml:space="preserve"> at</w:t>
      </w:r>
      <w:r>
        <w:rPr>
          <w:rFonts w:eastAsia="Times New Roman" w:cstheme="minorHAnsi"/>
          <w:sz w:val="24"/>
          <w:szCs w:val="24"/>
          <w:lang w:eastAsia="en-GB"/>
        </w:rPr>
        <w:t xml:space="preserve"> top management level: to work or continue working for Houlihan, they must commit not to use any form of modern slavery</w:t>
      </w:r>
      <w:r w:rsidR="00BD054E">
        <w:rPr>
          <w:rFonts w:eastAsia="Times New Roman" w:cstheme="minorHAnsi"/>
          <w:sz w:val="24"/>
          <w:szCs w:val="24"/>
          <w:lang w:eastAsia="en-GB"/>
        </w:rPr>
        <w:t xml:space="preserve"> including via third party arrangements</w:t>
      </w:r>
      <w:r w:rsidR="00527BD3">
        <w:rPr>
          <w:rFonts w:eastAsia="Times New Roman" w:cstheme="minorHAnsi"/>
          <w:sz w:val="24"/>
          <w:szCs w:val="24"/>
          <w:lang w:eastAsia="en-GB"/>
        </w:rPr>
        <w:t xml:space="preserve">. </w:t>
      </w:r>
      <w:r w:rsidR="00F61335">
        <w:rPr>
          <w:rFonts w:eastAsia="Times New Roman" w:cstheme="minorHAnsi"/>
          <w:sz w:val="24"/>
          <w:szCs w:val="24"/>
          <w:lang w:eastAsia="en-GB"/>
        </w:rPr>
        <w:t xml:space="preserve">Only 7 of the smallest companies have now not responded though another 5 </w:t>
      </w:r>
      <w:r w:rsidR="003E1D2C">
        <w:rPr>
          <w:rFonts w:eastAsia="Times New Roman" w:cstheme="minorHAnsi"/>
          <w:sz w:val="24"/>
          <w:szCs w:val="24"/>
          <w:lang w:eastAsia="en-GB"/>
        </w:rPr>
        <w:t>have asked for help, which we will provide- they must detail their own experience and not just repeat what they want us to hear.</w:t>
      </w:r>
    </w:p>
    <w:p w:rsidR="003E1D2C" w:rsidRDefault="002D111A" w:rsidP="003D7D84">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On sites we have 100% compliance with the CSCS which allows matching a photograph, name and NI number to an individual. This can be interrogated at the CITB and we do check validity 100%. </w:t>
      </w:r>
    </w:p>
    <w:p w:rsidR="002D111A" w:rsidRPr="003D7D84" w:rsidRDefault="002D111A" w:rsidP="003D7D84">
      <w:pPr>
        <w:spacing w:after="0" w:line="240" w:lineRule="auto"/>
        <w:rPr>
          <w:rFonts w:eastAsia="Times New Roman" w:cstheme="minorHAnsi"/>
          <w:sz w:val="24"/>
          <w:szCs w:val="24"/>
          <w:lang w:eastAsia="en-GB"/>
        </w:rPr>
      </w:pPr>
      <w:r>
        <w:rPr>
          <w:rFonts w:eastAsia="Times New Roman" w:cstheme="minorHAnsi"/>
          <w:sz w:val="24"/>
          <w:szCs w:val="24"/>
          <w:lang w:eastAsia="en-GB"/>
        </w:rPr>
        <w:t>Our site induction includes recording addresses and will be expected to match the card detail.</w:t>
      </w:r>
      <w:r w:rsidR="002148A2">
        <w:rPr>
          <w:rFonts w:eastAsia="Times New Roman" w:cstheme="minorHAnsi"/>
          <w:sz w:val="24"/>
          <w:szCs w:val="24"/>
          <w:lang w:eastAsia="en-GB"/>
        </w:rPr>
        <w:t xml:space="preserve"> </w:t>
      </w:r>
      <w:r w:rsidR="003E1D2C">
        <w:rPr>
          <w:rFonts w:eastAsia="Times New Roman" w:cstheme="minorHAnsi"/>
          <w:sz w:val="24"/>
          <w:szCs w:val="24"/>
          <w:lang w:eastAsia="en-GB"/>
        </w:rPr>
        <w:t xml:space="preserve"> Signs such as multi occupancy or not knowing your own postcode will be challenged.</w:t>
      </w:r>
      <w:r w:rsidR="00E24E7A">
        <w:rPr>
          <w:rFonts w:eastAsia="Times New Roman" w:cstheme="minorHAnsi"/>
          <w:sz w:val="24"/>
          <w:szCs w:val="24"/>
          <w:lang w:eastAsia="en-GB"/>
        </w:rPr>
        <w:t xml:space="preserve"> </w:t>
      </w:r>
      <w:r w:rsidR="002148A2">
        <w:rPr>
          <w:rFonts w:eastAsia="Times New Roman" w:cstheme="minorHAnsi"/>
          <w:sz w:val="24"/>
          <w:szCs w:val="24"/>
          <w:lang w:eastAsia="en-GB"/>
        </w:rPr>
        <w:t xml:space="preserve">This sits alongside </w:t>
      </w:r>
      <w:r w:rsidR="00AE7E9A">
        <w:rPr>
          <w:rFonts w:eastAsia="Times New Roman" w:cstheme="minorHAnsi"/>
          <w:sz w:val="24"/>
          <w:szCs w:val="24"/>
          <w:lang w:eastAsia="en-GB"/>
        </w:rPr>
        <w:t>ensuring we have evidence of an individual’s right to work.</w:t>
      </w:r>
    </w:p>
    <w:p w:rsidR="003D7D84" w:rsidRPr="003D7D84" w:rsidRDefault="003D7D84" w:rsidP="003D7D84">
      <w:pPr>
        <w:spacing w:after="0" w:line="240" w:lineRule="auto"/>
        <w:rPr>
          <w:rFonts w:eastAsia="Times New Roman" w:cstheme="minorHAnsi"/>
          <w:sz w:val="24"/>
          <w:szCs w:val="24"/>
          <w:lang w:eastAsia="en-GB"/>
        </w:rPr>
      </w:pPr>
      <w:r w:rsidRPr="003D7D84">
        <w:rPr>
          <w:rFonts w:eastAsia="Times New Roman" w:cstheme="minorHAnsi"/>
          <w:sz w:val="24"/>
          <w:szCs w:val="24"/>
          <w:lang w:eastAsia="en-GB"/>
        </w:rPr>
        <w:t xml:space="preserve"> </w:t>
      </w:r>
    </w:p>
    <w:p w:rsidR="003D7D84" w:rsidRPr="003D7D84" w:rsidRDefault="005F79BC" w:rsidP="003D7D84">
      <w:pPr>
        <w:spacing w:after="0" w:line="240" w:lineRule="auto"/>
        <w:rPr>
          <w:rFonts w:eastAsia="Times New Roman" w:cstheme="minorHAnsi"/>
          <w:sz w:val="24"/>
          <w:szCs w:val="24"/>
          <w:lang w:eastAsia="en-GB"/>
        </w:rPr>
      </w:pPr>
      <w:r w:rsidRPr="000C5F67">
        <w:rPr>
          <w:rFonts w:eastAsia="Times New Roman" w:cstheme="minorHAnsi"/>
          <w:b/>
          <w:sz w:val="24"/>
          <w:szCs w:val="24"/>
          <w:lang w:eastAsia="en-GB"/>
        </w:rPr>
        <w:t>Identifying</w:t>
      </w:r>
      <w:r w:rsidR="003D7D84" w:rsidRPr="003D7D84">
        <w:rPr>
          <w:rFonts w:eastAsia="Times New Roman" w:cstheme="minorHAnsi"/>
          <w:b/>
          <w:sz w:val="24"/>
          <w:szCs w:val="24"/>
          <w:lang w:eastAsia="en-GB"/>
        </w:rPr>
        <w:t xml:space="preserve"> where there is a risk of slavery and human trafficking taking place</w:t>
      </w:r>
      <w:r w:rsidR="00527BD3">
        <w:rPr>
          <w:rFonts w:eastAsia="Times New Roman" w:cstheme="minorHAnsi"/>
          <w:sz w:val="24"/>
          <w:szCs w:val="24"/>
          <w:lang w:eastAsia="en-GB"/>
        </w:rPr>
        <w:t>.</w:t>
      </w:r>
    </w:p>
    <w:p w:rsidR="00963EEB" w:rsidRDefault="003D7D84" w:rsidP="003D7D84">
      <w:pPr>
        <w:spacing w:after="0" w:line="240" w:lineRule="auto"/>
        <w:rPr>
          <w:rFonts w:eastAsia="Times New Roman" w:cstheme="minorHAnsi"/>
          <w:sz w:val="24"/>
          <w:szCs w:val="24"/>
          <w:lang w:eastAsia="en-GB"/>
        </w:rPr>
      </w:pPr>
      <w:r w:rsidRPr="003D7D84">
        <w:rPr>
          <w:rFonts w:eastAsia="Times New Roman" w:cstheme="minorHAnsi"/>
          <w:sz w:val="24"/>
          <w:szCs w:val="24"/>
          <w:lang w:eastAsia="en-GB"/>
        </w:rPr>
        <w:t xml:space="preserve"> </w:t>
      </w:r>
      <w:r w:rsidR="00527BD3">
        <w:rPr>
          <w:rFonts w:eastAsia="Times New Roman" w:cstheme="minorHAnsi"/>
          <w:sz w:val="24"/>
          <w:szCs w:val="24"/>
          <w:lang w:eastAsia="en-GB"/>
        </w:rPr>
        <w:t xml:space="preserve">It has been easy to identify where the highest risk lies. Previously we have directly employed individuals when their employer has disappeared or failed financially. While not actually modern slavery, the industry has been cursed with casual employment where </w:t>
      </w:r>
      <w:r w:rsidR="00963EEB">
        <w:rPr>
          <w:rFonts w:eastAsia="Times New Roman" w:cstheme="minorHAnsi"/>
          <w:sz w:val="24"/>
          <w:szCs w:val="24"/>
          <w:lang w:eastAsia="en-GB"/>
        </w:rPr>
        <w:t>even worse practices could move in.</w:t>
      </w:r>
    </w:p>
    <w:p w:rsidR="003D7D84" w:rsidRDefault="00963EEB" w:rsidP="003D7D84">
      <w:pPr>
        <w:spacing w:after="0" w:line="240" w:lineRule="auto"/>
        <w:rPr>
          <w:rFonts w:eastAsia="Times New Roman" w:cstheme="minorHAnsi"/>
          <w:sz w:val="24"/>
          <w:szCs w:val="24"/>
          <w:lang w:eastAsia="en-GB"/>
        </w:rPr>
      </w:pPr>
      <w:r>
        <w:rPr>
          <w:rFonts w:eastAsia="Times New Roman" w:cstheme="minorHAnsi"/>
          <w:sz w:val="24"/>
          <w:szCs w:val="24"/>
          <w:lang w:eastAsia="en-GB"/>
        </w:rPr>
        <w:t>We have taken the action to site using the guidance produced by the GLA spotting bad practice and the government guidance on how to respond when bad practices are suspected, while supporting the victims. We believe the action spreading information on site curtails bad practice and prepa</w:t>
      </w:r>
      <w:r w:rsidR="003E1D2C">
        <w:rPr>
          <w:rFonts w:eastAsia="Times New Roman" w:cstheme="minorHAnsi"/>
          <w:sz w:val="24"/>
          <w:szCs w:val="24"/>
          <w:lang w:eastAsia="en-GB"/>
        </w:rPr>
        <w:t>res potential victims to resist, especially with the GMLAA becoming more involved in construction.</w:t>
      </w:r>
    </w:p>
    <w:p w:rsidR="00527BD3" w:rsidRPr="003D7D84" w:rsidRDefault="00527BD3" w:rsidP="003D7D84">
      <w:pPr>
        <w:spacing w:after="0" w:line="240" w:lineRule="auto"/>
        <w:rPr>
          <w:rFonts w:eastAsia="Times New Roman" w:cstheme="minorHAnsi"/>
          <w:sz w:val="24"/>
          <w:szCs w:val="24"/>
          <w:lang w:eastAsia="en-GB"/>
        </w:rPr>
      </w:pPr>
    </w:p>
    <w:p w:rsidR="003D7D84" w:rsidRPr="00D34E87" w:rsidRDefault="000C5F67" w:rsidP="003D7D84">
      <w:pPr>
        <w:spacing w:after="0" w:line="240" w:lineRule="auto"/>
        <w:rPr>
          <w:rFonts w:eastAsia="Times New Roman" w:cstheme="minorHAnsi"/>
          <w:b/>
          <w:sz w:val="24"/>
          <w:szCs w:val="24"/>
          <w:lang w:eastAsia="en-GB"/>
        </w:rPr>
      </w:pPr>
      <w:r w:rsidRPr="00D34E87">
        <w:rPr>
          <w:rFonts w:eastAsia="Times New Roman" w:cstheme="minorHAnsi"/>
          <w:b/>
          <w:sz w:val="24"/>
          <w:szCs w:val="24"/>
          <w:lang w:eastAsia="en-GB"/>
        </w:rPr>
        <w:t>Measuring effectiveness and performance indicators</w:t>
      </w:r>
    </w:p>
    <w:p w:rsidR="003D7D84" w:rsidRDefault="003D7D84" w:rsidP="003D7D84">
      <w:pPr>
        <w:spacing w:after="0" w:line="240" w:lineRule="auto"/>
        <w:rPr>
          <w:rFonts w:eastAsia="Times New Roman" w:cstheme="minorHAnsi"/>
          <w:sz w:val="24"/>
          <w:szCs w:val="24"/>
          <w:lang w:eastAsia="en-GB"/>
        </w:rPr>
      </w:pPr>
      <w:r w:rsidRPr="003D7D84">
        <w:rPr>
          <w:rFonts w:eastAsia="Times New Roman" w:cstheme="minorHAnsi"/>
          <w:sz w:val="24"/>
          <w:szCs w:val="24"/>
          <w:lang w:eastAsia="en-GB"/>
        </w:rPr>
        <w:t xml:space="preserve"> </w:t>
      </w:r>
      <w:r w:rsidR="00963EEB">
        <w:rPr>
          <w:rFonts w:eastAsia="Times New Roman" w:cstheme="minorHAnsi"/>
          <w:sz w:val="24"/>
          <w:szCs w:val="24"/>
          <w:lang w:eastAsia="en-GB"/>
        </w:rPr>
        <w:t xml:space="preserve">We have no statistics to benchmark against, but have </w:t>
      </w:r>
      <w:r w:rsidR="00E24E7A">
        <w:rPr>
          <w:rFonts w:eastAsia="Times New Roman" w:cstheme="minorHAnsi"/>
          <w:sz w:val="24"/>
          <w:szCs w:val="24"/>
          <w:lang w:eastAsia="en-GB"/>
        </w:rPr>
        <w:t xml:space="preserve">2 </w:t>
      </w:r>
      <w:r w:rsidR="00253543">
        <w:rPr>
          <w:rFonts w:eastAsia="Times New Roman" w:cstheme="minorHAnsi"/>
          <w:sz w:val="24"/>
          <w:szCs w:val="24"/>
          <w:lang w:eastAsia="en-GB"/>
        </w:rPr>
        <w:t>years’ experience</w:t>
      </w:r>
      <w:bookmarkStart w:id="0" w:name="_GoBack"/>
      <w:bookmarkEnd w:id="0"/>
      <w:r w:rsidR="00963EEB">
        <w:rPr>
          <w:rFonts w:eastAsia="Times New Roman" w:cstheme="minorHAnsi"/>
          <w:sz w:val="24"/>
          <w:szCs w:val="24"/>
          <w:lang w:eastAsia="en-GB"/>
        </w:rPr>
        <w:t xml:space="preserve"> to start with. The intention is to increase time spent and coverage in the next year.</w:t>
      </w:r>
    </w:p>
    <w:p w:rsidR="00963EEB" w:rsidRDefault="00963EEB" w:rsidP="003D7D84">
      <w:pPr>
        <w:spacing w:after="0" w:line="240" w:lineRule="auto"/>
        <w:rPr>
          <w:rFonts w:eastAsia="Times New Roman" w:cstheme="minorHAnsi"/>
          <w:sz w:val="24"/>
          <w:szCs w:val="24"/>
          <w:lang w:eastAsia="en-GB"/>
        </w:rPr>
      </w:pPr>
    </w:p>
    <w:p w:rsidR="00AE7E9A" w:rsidRDefault="00AE7E9A" w:rsidP="003D7D84">
      <w:pPr>
        <w:spacing w:after="0" w:line="240" w:lineRule="auto"/>
        <w:rPr>
          <w:rFonts w:eastAsia="Times New Roman" w:cstheme="minorHAnsi"/>
          <w:sz w:val="24"/>
          <w:szCs w:val="24"/>
          <w:lang w:eastAsia="en-GB"/>
        </w:rPr>
      </w:pPr>
    </w:p>
    <w:p w:rsidR="00AE7E9A" w:rsidRPr="003D7D84" w:rsidRDefault="00AE7E9A" w:rsidP="003D7D84">
      <w:pPr>
        <w:spacing w:after="0" w:line="240" w:lineRule="auto"/>
        <w:rPr>
          <w:rFonts w:eastAsia="Times New Roman" w:cstheme="minorHAnsi"/>
          <w:sz w:val="24"/>
          <w:szCs w:val="24"/>
          <w:lang w:eastAsia="en-GB"/>
        </w:rPr>
      </w:pPr>
    </w:p>
    <w:p w:rsidR="003D7D84" w:rsidRPr="00D34E87" w:rsidRDefault="005F79BC" w:rsidP="003D7D84">
      <w:pPr>
        <w:spacing w:after="0" w:line="240" w:lineRule="auto"/>
        <w:rPr>
          <w:rFonts w:eastAsia="Times New Roman" w:cstheme="minorHAnsi"/>
          <w:b/>
          <w:sz w:val="24"/>
          <w:szCs w:val="24"/>
          <w:lang w:eastAsia="en-GB"/>
        </w:rPr>
      </w:pPr>
      <w:r w:rsidRPr="00D34E87">
        <w:rPr>
          <w:rFonts w:eastAsia="Times New Roman" w:cstheme="minorHAnsi"/>
          <w:b/>
          <w:sz w:val="24"/>
          <w:szCs w:val="24"/>
          <w:lang w:eastAsia="en-GB"/>
        </w:rPr>
        <w:lastRenderedPageBreak/>
        <w:t>T</w:t>
      </w:r>
      <w:r w:rsidR="003D7D84" w:rsidRPr="00D34E87">
        <w:rPr>
          <w:rFonts w:eastAsia="Times New Roman" w:cstheme="minorHAnsi"/>
          <w:b/>
          <w:sz w:val="24"/>
          <w:szCs w:val="24"/>
          <w:lang w:eastAsia="en-GB"/>
        </w:rPr>
        <w:t>raining about slavery and human trafficking available to staff</w:t>
      </w:r>
    </w:p>
    <w:p w:rsidR="00AE7E9A" w:rsidRDefault="00963EEB" w:rsidP="000C5F67">
      <w:pPr>
        <w:rPr>
          <w:rFonts w:cstheme="minorHAnsi"/>
          <w:sz w:val="24"/>
          <w:szCs w:val="24"/>
        </w:rPr>
      </w:pPr>
      <w:r>
        <w:rPr>
          <w:rFonts w:cstheme="minorHAnsi"/>
          <w:sz w:val="24"/>
          <w:szCs w:val="24"/>
        </w:rPr>
        <w:t xml:space="preserve">We have used government material and the GLA example and literature to train our site staff. There is presently uncertainty as to whether the </w:t>
      </w:r>
      <w:r w:rsidR="000C5F67">
        <w:rPr>
          <w:rFonts w:cstheme="minorHAnsi"/>
          <w:sz w:val="24"/>
          <w:szCs w:val="24"/>
        </w:rPr>
        <w:t>GLA will increase its remit to cover construction, and this should change the context to make illegal practices un</w:t>
      </w:r>
      <w:r w:rsidR="00A75246">
        <w:rPr>
          <w:rFonts w:cstheme="minorHAnsi"/>
          <w:sz w:val="24"/>
          <w:szCs w:val="24"/>
        </w:rPr>
        <w:t>profitable</w:t>
      </w:r>
      <w:r w:rsidR="000C5F67">
        <w:rPr>
          <w:rFonts w:cstheme="minorHAnsi"/>
          <w:sz w:val="24"/>
          <w:szCs w:val="24"/>
        </w:rPr>
        <w:t>.</w:t>
      </w:r>
      <w:r w:rsidR="00A75246">
        <w:rPr>
          <w:rFonts w:cstheme="minorHAnsi"/>
          <w:sz w:val="24"/>
          <w:szCs w:val="24"/>
        </w:rPr>
        <w:t xml:space="preserve"> </w:t>
      </w:r>
    </w:p>
    <w:p w:rsidR="003E1D2C" w:rsidRDefault="003E1D2C" w:rsidP="000C5F67">
      <w:pPr>
        <w:rPr>
          <w:rFonts w:cstheme="minorHAnsi"/>
          <w:sz w:val="24"/>
          <w:szCs w:val="24"/>
        </w:rPr>
      </w:pPr>
      <w:r>
        <w:rPr>
          <w:rFonts w:cstheme="minorHAnsi"/>
          <w:sz w:val="24"/>
          <w:szCs w:val="24"/>
        </w:rPr>
        <w:t>Information on notice boards is now reinforced with leaflets- in languages as below- on A4 which can be discreetly taken away.</w:t>
      </w:r>
    </w:p>
    <w:p w:rsidR="003E1D2C" w:rsidRDefault="003E1D2C" w:rsidP="000C5F67">
      <w:pPr>
        <w:rPr>
          <w:rFonts w:cstheme="minorHAnsi"/>
          <w:sz w:val="24"/>
          <w:szCs w:val="24"/>
        </w:rPr>
      </w:pPr>
      <w:r>
        <w:rPr>
          <w:rFonts w:cstheme="minorHAnsi"/>
          <w:sz w:val="24"/>
          <w:szCs w:val="24"/>
        </w:rPr>
        <w:t>Our OHSEQ staff n</w:t>
      </w:r>
      <w:r w:rsidR="00E24E7A">
        <w:rPr>
          <w:rFonts w:cstheme="minorHAnsi"/>
          <w:sz w:val="24"/>
          <w:szCs w:val="24"/>
        </w:rPr>
        <w:t>ow includes multi linguists who are prominent on sites and whose accessibility cannot be taken as a sign of whistleblowing.</w:t>
      </w:r>
    </w:p>
    <w:p w:rsidR="00C52725" w:rsidRDefault="003E1D2C" w:rsidP="000C5F67">
      <w:pPr>
        <w:rPr>
          <w:rFonts w:cstheme="minorHAnsi"/>
          <w:sz w:val="24"/>
          <w:szCs w:val="24"/>
        </w:rPr>
      </w:pPr>
      <w:r>
        <w:rPr>
          <w:rFonts w:cstheme="minorHAnsi"/>
          <w:sz w:val="24"/>
          <w:szCs w:val="24"/>
        </w:rPr>
        <w:t>08.01</w:t>
      </w:r>
      <w:r w:rsidR="0019067E">
        <w:rPr>
          <w:rFonts w:cstheme="minorHAnsi"/>
          <w:sz w:val="24"/>
          <w:szCs w:val="24"/>
        </w:rPr>
        <w:t>.2019</w:t>
      </w:r>
      <w:r w:rsidR="00A75246">
        <w:rPr>
          <w:rFonts w:cstheme="minorHAnsi"/>
          <w:sz w:val="24"/>
          <w:szCs w:val="24"/>
        </w:rPr>
        <w:t xml:space="preserve">   </w:t>
      </w:r>
    </w:p>
    <w:p w:rsidR="00AE7E9A" w:rsidRDefault="00AE7E9A" w:rsidP="000C5F67">
      <w:pPr>
        <w:rPr>
          <w:rFonts w:cstheme="minorHAnsi"/>
          <w:b/>
          <w:sz w:val="24"/>
          <w:szCs w:val="24"/>
        </w:rPr>
      </w:pPr>
      <w:r>
        <w:rPr>
          <w:rFonts w:cstheme="minorHAnsi"/>
          <w:b/>
          <w:sz w:val="24"/>
          <w:szCs w:val="24"/>
        </w:rPr>
        <w:t>Documents referred to:</w:t>
      </w:r>
    </w:p>
    <w:bookmarkStart w:id="1" w:name="_MON_1615376686"/>
    <w:bookmarkEnd w:id="1"/>
    <w:p w:rsidR="00F505C4" w:rsidRPr="00AE7E9A" w:rsidRDefault="0019067E" w:rsidP="000C5F67">
      <w:pPr>
        <w:rPr>
          <w:rFonts w:cstheme="minorHAnsi"/>
          <w:sz w:val="24"/>
          <w:szCs w:val="24"/>
        </w:rPr>
      </w:pPr>
      <w:r>
        <w:rPr>
          <w:rFonts w:cstheme="minorHAnsi"/>
          <w:sz w:val="24"/>
          <w:szCs w:val="24"/>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6" o:title=""/>
          </v:shape>
          <o:OLEObject Type="Embed" ProgID="Word.Document.12" ShapeID="_x0000_i1030" DrawAspect="Icon" ObjectID="_1615379626" r:id="rId7">
            <o:FieldCodes>\s</o:FieldCodes>
          </o:OLEObject>
        </w:object>
      </w:r>
      <w:bookmarkStart w:id="2" w:name="_MON_1615376677"/>
      <w:bookmarkEnd w:id="2"/>
      <w:r>
        <w:rPr>
          <w:rFonts w:cstheme="minorHAnsi"/>
          <w:sz w:val="24"/>
          <w:szCs w:val="24"/>
        </w:rPr>
        <w:object w:dxaOrig="1543" w:dyaOrig="995">
          <v:shape id="_x0000_i1029" type="#_x0000_t75" style="width:77.25pt;height:49.5pt" o:ole="">
            <v:imagedata r:id="rId8" o:title=""/>
          </v:shape>
          <o:OLEObject Type="Embed" ProgID="Word.Document.12" ShapeID="_x0000_i1029" DrawAspect="Icon" ObjectID="_1615379627" r:id="rId9">
            <o:FieldCodes>\s</o:FieldCodes>
          </o:OLEObject>
        </w:object>
      </w:r>
      <w:bookmarkStart w:id="3" w:name="_MON_1615376669"/>
      <w:bookmarkEnd w:id="3"/>
      <w:r>
        <w:rPr>
          <w:rFonts w:cstheme="minorHAnsi"/>
          <w:sz w:val="24"/>
          <w:szCs w:val="24"/>
        </w:rPr>
        <w:object w:dxaOrig="1543" w:dyaOrig="995">
          <v:shape id="_x0000_i1028" type="#_x0000_t75" style="width:77.25pt;height:49.5pt" o:ole="">
            <v:imagedata r:id="rId10" o:title=""/>
          </v:shape>
          <o:OLEObject Type="Embed" ProgID="Word.Document.12" ShapeID="_x0000_i1028" DrawAspect="Icon" ObjectID="_1615379628" r:id="rId11">
            <o:FieldCodes>\s</o:FieldCodes>
          </o:OLEObject>
        </w:object>
      </w:r>
      <w:bookmarkStart w:id="4" w:name="_MON_1615376660"/>
      <w:bookmarkEnd w:id="4"/>
      <w:r>
        <w:rPr>
          <w:rFonts w:cstheme="minorHAnsi"/>
          <w:sz w:val="24"/>
          <w:szCs w:val="24"/>
        </w:rPr>
        <w:object w:dxaOrig="1543" w:dyaOrig="995">
          <v:shape id="_x0000_i1027" type="#_x0000_t75" style="width:77.25pt;height:49.5pt" o:ole="">
            <v:imagedata r:id="rId12" o:title=""/>
          </v:shape>
          <o:OLEObject Type="Embed" ProgID="Word.Document.12" ShapeID="_x0000_i1027" DrawAspect="Icon" ObjectID="_1615379629" r:id="rId13">
            <o:FieldCodes>\s</o:FieldCodes>
          </o:OLEObject>
        </w:object>
      </w:r>
      <w:r>
        <w:rPr>
          <w:rFonts w:cstheme="minorHAnsi"/>
          <w:sz w:val="24"/>
          <w:szCs w:val="24"/>
        </w:rPr>
        <w:object w:dxaOrig="1543" w:dyaOrig="995">
          <v:shape id="_x0000_i1026" type="#_x0000_t75" style="width:77.25pt;height:49.5pt" o:ole="">
            <v:imagedata r:id="rId14" o:title=""/>
          </v:shape>
          <o:OLEObject Type="Embed" ProgID="Acrobat.Document.11" ShapeID="_x0000_i1026" DrawAspect="Icon" ObjectID="_1615379630" r:id="rId15"/>
        </w:object>
      </w:r>
      <w:bookmarkStart w:id="5" w:name="_MON_1615376716"/>
      <w:bookmarkEnd w:id="5"/>
      <w:r>
        <w:rPr>
          <w:rFonts w:cstheme="minorHAnsi"/>
          <w:sz w:val="24"/>
          <w:szCs w:val="24"/>
        </w:rPr>
        <w:object w:dxaOrig="1543" w:dyaOrig="995">
          <v:shape id="_x0000_i1033" type="#_x0000_t75" style="width:77.25pt;height:49.5pt" o:ole="">
            <v:imagedata r:id="rId16" o:title=""/>
          </v:shape>
          <o:OLEObject Type="Embed" ProgID="Word.Document.12" ShapeID="_x0000_i1033" DrawAspect="Icon" ObjectID="_1615379631" r:id="rId17">
            <o:FieldCodes>\s</o:FieldCodes>
          </o:OLEObject>
        </w:object>
      </w:r>
      <w:bookmarkStart w:id="6" w:name="_MON_1615376703"/>
      <w:bookmarkEnd w:id="6"/>
      <w:r>
        <w:rPr>
          <w:rFonts w:cstheme="minorHAnsi"/>
          <w:sz w:val="24"/>
          <w:szCs w:val="24"/>
        </w:rPr>
        <w:object w:dxaOrig="1543" w:dyaOrig="995">
          <v:shape id="_x0000_i1032" type="#_x0000_t75" style="width:77.25pt;height:49.5pt" o:ole="">
            <v:imagedata r:id="rId18" o:title=""/>
          </v:shape>
          <o:OLEObject Type="Embed" ProgID="Word.Document.12" ShapeID="_x0000_i1032" DrawAspect="Icon" ObjectID="_1615379632" r:id="rId19">
            <o:FieldCodes>\s</o:FieldCodes>
          </o:OLEObject>
        </w:object>
      </w:r>
      <w:bookmarkStart w:id="7" w:name="_MON_1615376695"/>
      <w:bookmarkEnd w:id="7"/>
      <w:r>
        <w:rPr>
          <w:rFonts w:cstheme="minorHAnsi"/>
          <w:sz w:val="24"/>
          <w:szCs w:val="24"/>
        </w:rPr>
        <w:object w:dxaOrig="1543" w:dyaOrig="995">
          <v:shape id="_x0000_i1031" type="#_x0000_t75" style="width:77.25pt;height:49.5pt" o:ole="">
            <v:imagedata r:id="rId20" o:title=""/>
          </v:shape>
          <o:OLEObject Type="Embed" ProgID="Word.Document.12" ShapeID="_x0000_i1031" DrawAspect="Icon" ObjectID="_1615379633" r:id="rId21">
            <o:FieldCodes>\s</o:FieldCodes>
          </o:OLEObject>
        </w:object>
      </w:r>
      <w:r>
        <w:rPr>
          <w:rFonts w:cstheme="minorHAnsi"/>
          <w:sz w:val="24"/>
          <w:szCs w:val="24"/>
        </w:rPr>
        <w:object w:dxaOrig="1543" w:dyaOrig="995">
          <v:shape id="_x0000_i1025" type="#_x0000_t75" style="width:77.25pt;height:49.5pt" o:ole="">
            <v:imagedata r:id="rId22" o:title=""/>
          </v:shape>
          <o:OLEObject Type="Embed" ProgID="Acrobat.Document.11" ShapeID="_x0000_i1025" DrawAspect="Icon" ObjectID="_1615379634" r:id="rId23"/>
        </w:object>
      </w:r>
    </w:p>
    <w:sectPr w:rsidR="00F505C4" w:rsidRPr="00AE7E9A" w:rsidSect="00BC5A64">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E9B" w:rsidRDefault="00A43E9B" w:rsidP="004F6B4A">
      <w:pPr>
        <w:spacing w:after="0" w:line="240" w:lineRule="auto"/>
      </w:pPr>
      <w:r>
        <w:separator/>
      </w:r>
    </w:p>
  </w:endnote>
  <w:endnote w:type="continuationSeparator" w:id="0">
    <w:p w:rsidR="00A43E9B" w:rsidRDefault="00A43E9B" w:rsidP="004F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E9A" w:rsidRDefault="00AE7E9A" w:rsidP="00AE7E9A">
    <w:pPr>
      <w:rPr>
        <w:rFonts w:cstheme="minorHAnsi"/>
        <w:sz w:val="24"/>
        <w:szCs w:val="24"/>
      </w:rPr>
    </w:pPr>
    <w:r>
      <w:rPr>
        <w:sz w:val="18"/>
        <w:szCs w:val="18"/>
      </w:rPr>
      <w:t>This statement is made pursuant to section 54(1) of the Modern Slavery Act 2015 and constitutes our Company’s slavery and human trafficking statement for the current financial year.</w:t>
    </w:r>
    <w:r>
      <w:rPr>
        <w:rFonts w:eastAsia="Times New Roman" w:cstheme="minorHAnsi"/>
        <w:sz w:val="18"/>
        <w:szCs w:val="18"/>
        <w:lang w:eastAsia="en-GB"/>
      </w:rPr>
      <w:t xml:space="preserve"> As we presently have no website while it is under construction, a copy of this statement will be provided to anyone who requests one in writing. The copy will be provided within 30 days of the receipt of the request.</w:t>
    </w:r>
  </w:p>
  <w:p w:rsidR="00AE7E9A" w:rsidRDefault="00AE7E9A">
    <w:pPr>
      <w:pStyle w:val="Footer"/>
    </w:pPr>
  </w:p>
  <w:p w:rsidR="00FF5147" w:rsidRDefault="00FF51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E9B" w:rsidRDefault="00A43E9B" w:rsidP="004F6B4A">
      <w:pPr>
        <w:spacing w:after="0" w:line="240" w:lineRule="auto"/>
      </w:pPr>
      <w:r>
        <w:separator/>
      </w:r>
    </w:p>
  </w:footnote>
  <w:footnote w:type="continuationSeparator" w:id="0">
    <w:p w:rsidR="00A43E9B" w:rsidRDefault="00A43E9B" w:rsidP="004F6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B4A" w:rsidRDefault="004F6B4A" w:rsidP="004F6B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napToGrid w:val="0"/>
        <w:color w:val="000000"/>
        <w:sz w:val="24"/>
      </w:rPr>
    </w:pPr>
    <w:r>
      <w:rPr>
        <w:b/>
        <w:snapToGrid w:val="0"/>
        <w:color w:val="000000"/>
        <w:sz w:val="32"/>
      </w:rPr>
      <w:t>Houlihan &amp; Co. (Excavations) Limited</w:t>
    </w:r>
  </w:p>
  <w:p w:rsidR="004F6B4A" w:rsidRDefault="004F6B4A" w:rsidP="004F6B4A">
    <w:r>
      <w:rPr>
        <w:rFonts w:ascii="Frutiger 55 Roman" w:hAnsi="Frutiger 55 Roman"/>
        <w:b/>
        <w:noProof/>
        <w:color w:val="000000"/>
        <w:sz w:val="20"/>
        <w:lang w:eastAsia="en-GB"/>
      </w:rPr>
      <w:drawing>
        <wp:anchor distT="0" distB="0" distL="114300" distR="114300" simplePos="0" relativeHeight="251660288" behindDoc="0" locked="0" layoutInCell="1" allowOverlap="1">
          <wp:simplePos x="0" y="0"/>
          <wp:positionH relativeFrom="column">
            <wp:posOffset>4404995</wp:posOffset>
          </wp:positionH>
          <wp:positionV relativeFrom="paragraph">
            <wp:posOffset>-262890</wp:posOffset>
          </wp:positionV>
          <wp:extent cx="1539240" cy="724535"/>
          <wp:effectExtent l="1905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39240" cy="724535"/>
                  </a:xfrm>
                  <a:prstGeom prst="rect">
                    <a:avLst/>
                  </a:prstGeom>
                  <a:noFill/>
                  <a:ln w="9525">
                    <a:noFill/>
                    <a:miter lim="800000"/>
                    <a:headEnd/>
                    <a:tailEnd/>
                  </a:ln>
                </pic:spPr>
              </pic:pic>
            </a:graphicData>
          </a:graphic>
        </wp:anchor>
      </w:drawing>
    </w:r>
    <w:r w:rsidR="00FF5147">
      <w:rPr>
        <w:rFonts w:ascii="Frutiger 55 Roman" w:hAnsi="Frutiger 55 Roman"/>
        <w:b/>
        <w:snapToGrid w:val="0"/>
        <w:color w:val="000000"/>
        <w:sz w:val="32"/>
      </w:rPr>
      <w:t xml:space="preserve">OHSEQ </w:t>
    </w:r>
    <w:r>
      <w:rPr>
        <w:rFonts w:ascii="Frutiger 55 Roman" w:hAnsi="Frutiger 55 Roman"/>
        <w:b/>
        <w:snapToGrid w:val="0"/>
        <w:color w:val="000000"/>
        <w:sz w:val="32"/>
      </w:rPr>
      <w:t>Management System</w:t>
    </w:r>
  </w:p>
  <w:p w:rsidR="004F6B4A" w:rsidRDefault="004F6B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F6B4A"/>
    <w:rsid w:val="000C5F67"/>
    <w:rsid w:val="0019067E"/>
    <w:rsid w:val="002148A2"/>
    <w:rsid w:val="00253543"/>
    <w:rsid w:val="002D111A"/>
    <w:rsid w:val="003D7D84"/>
    <w:rsid w:val="003E1D2C"/>
    <w:rsid w:val="004C5934"/>
    <w:rsid w:val="004D2AC0"/>
    <w:rsid w:val="004F6B4A"/>
    <w:rsid w:val="00527BD3"/>
    <w:rsid w:val="005F79BC"/>
    <w:rsid w:val="00963EEB"/>
    <w:rsid w:val="009D09DB"/>
    <w:rsid w:val="00A43E9B"/>
    <w:rsid w:val="00A75246"/>
    <w:rsid w:val="00AE7E9A"/>
    <w:rsid w:val="00B92675"/>
    <w:rsid w:val="00BC5A64"/>
    <w:rsid w:val="00BD054E"/>
    <w:rsid w:val="00C52725"/>
    <w:rsid w:val="00D34E87"/>
    <w:rsid w:val="00E24E7A"/>
    <w:rsid w:val="00F505C4"/>
    <w:rsid w:val="00F61335"/>
    <w:rsid w:val="00FC1821"/>
    <w:rsid w:val="00FD34E0"/>
    <w:rsid w:val="00FF5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30A70BD-838C-49B5-9906-7E55E3B48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B4A"/>
  </w:style>
  <w:style w:type="paragraph" w:styleId="Footer">
    <w:name w:val="footer"/>
    <w:basedOn w:val="Normal"/>
    <w:link w:val="FooterChar"/>
    <w:uiPriority w:val="99"/>
    <w:unhideWhenUsed/>
    <w:rsid w:val="004F6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B4A"/>
  </w:style>
  <w:style w:type="paragraph" w:customStyle="1" w:styleId="Default">
    <w:name w:val="Default"/>
    <w:rsid w:val="00A752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50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955095">
      <w:bodyDiv w:val="1"/>
      <w:marLeft w:val="0"/>
      <w:marRight w:val="0"/>
      <w:marTop w:val="0"/>
      <w:marBottom w:val="0"/>
      <w:divBdr>
        <w:top w:val="none" w:sz="0" w:space="0" w:color="auto"/>
        <w:left w:val="none" w:sz="0" w:space="0" w:color="auto"/>
        <w:bottom w:val="none" w:sz="0" w:space="0" w:color="auto"/>
        <w:right w:val="none" w:sz="0" w:space="0" w:color="auto"/>
      </w:divBdr>
      <w:divsChild>
        <w:div w:id="824249078">
          <w:marLeft w:val="0"/>
          <w:marRight w:val="0"/>
          <w:marTop w:val="0"/>
          <w:marBottom w:val="0"/>
          <w:divBdr>
            <w:top w:val="none" w:sz="0" w:space="0" w:color="auto"/>
            <w:left w:val="none" w:sz="0" w:space="0" w:color="auto"/>
            <w:bottom w:val="none" w:sz="0" w:space="0" w:color="auto"/>
            <w:right w:val="none" w:sz="0" w:space="0" w:color="auto"/>
          </w:divBdr>
        </w:div>
        <w:div w:id="387386067">
          <w:marLeft w:val="0"/>
          <w:marRight w:val="0"/>
          <w:marTop w:val="0"/>
          <w:marBottom w:val="0"/>
          <w:divBdr>
            <w:top w:val="none" w:sz="0" w:space="0" w:color="auto"/>
            <w:left w:val="none" w:sz="0" w:space="0" w:color="auto"/>
            <w:bottom w:val="none" w:sz="0" w:space="0" w:color="auto"/>
            <w:right w:val="none" w:sz="0" w:space="0" w:color="auto"/>
          </w:divBdr>
        </w:div>
        <w:div w:id="1369456245">
          <w:marLeft w:val="0"/>
          <w:marRight w:val="0"/>
          <w:marTop w:val="0"/>
          <w:marBottom w:val="0"/>
          <w:divBdr>
            <w:top w:val="none" w:sz="0" w:space="0" w:color="auto"/>
            <w:left w:val="none" w:sz="0" w:space="0" w:color="auto"/>
            <w:bottom w:val="none" w:sz="0" w:space="0" w:color="auto"/>
            <w:right w:val="none" w:sz="0" w:space="0" w:color="auto"/>
          </w:divBdr>
        </w:div>
        <w:div w:id="596593763">
          <w:marLeft w:val="0"/>
          <w:marRight w:val="0"/>
          <w:marTop w:val="0"/>
          <w:marBottom w:val="0"/>
          <w:divBdr>
            <w:top w:val="none" w:sz="0" w:space="0" w:color="auto"/>
            <w:left w:val="none" w:sz="0" w:space="0" w:color="auto"/>
            <w:bottom w:val="none" w:sz="0" w:space="0" w:color="auto"/>
            <w:right w:val="none" w:sz="0" w:space="0" w:color="auto"/>
          </w:divBdr>
        </w:div>
        <w:div w:id="271985766">
          <w:marLeft w:val="0"/>
          <w:marRight w:val="0"/>
          <w:marTop w:val="0"/>
          <w:marBottom w:val="0"/>
          <w:divBdr>
            <w:top w:val="none" w:sz="0" w:space="0" w:color="auto"/>
            <w:left w:val="none" w:sz="0" w:space="0" w:color="auto"/>
            <w:bottom w:val="none" w:sz="0" w:space="0" w:color="auto"/>
            <w:right w:val="none" w:sz="0" w:space="0" w:color="auto"/>
          </w:divBdr>
        </w:div>
        <w:div w:id="1770806443">
          <w:marLeft w:val="0"/>
          <w:marRight w:val="0"/>
          <w:marTop w:val="0"/>
          <w:marBottom w:val="0"/>
          <w:divBdr>
            <w:top w:val="none" w:sz="0" w:space="0" w:color="auto"/>
            <w:left w:val="none" w:sz="0" w:space="0" w:color="auto"/>
            <w:bottom w:val="none" w:sz="0" w:space="0" w:color="auto"/>
            <w:right w:val="none" w:sz="0" w:space="0" w:color="auto"/>
          </w:divBdr>
        </w:div>
        <w:div w:id="971445024">
          <w:marLeft w:val="0"/>
          <w:marRight w:val="0"/>
          <w:marTop w:val="0"/>
          <w:marBottom w:val="0"/>
          <w:divBdr>
            <w:top w:val="none" w:sz="0" w:space="0" w:color="auto"/>
            <w:left w:val="none" w:sz="0" w:space="0" w:color="auto"/>
            <w:bottom w:val="none" w:sz="0" w:space="0" w:color="auto"/>
            <w:right w:val="none" w:sz="0" w:space="0" w:color="auto"/>
          </w:divBdr>
        </w:div>
        <w:div w:id="1089958559">
          <w:marLeft w:val="0"/>
          <w:marRight w:val="0"/>
          <w:marTop w:val="0"/>
          <w:marBottom w:val="0"/>
          <w:divBdr>
            <w:top w:val="none" w:sz="0" w:space="0" w:color="auto"/>
            <w:left w:val="none" w:sz="0" w:space="0" w:color="auto"/>
            <w:bottom w:val="none" w:sz="0" w:space="0" w:color="auto"/>
            <w:right w:val="none" w:sz="0" w:space="0" w:color="auto"/>
          </w:divBdr>
        </w:div>
        <w:div w:id="1962303530">
          <w:marLeft w:val="0"/>
          <w:marRight w:val="0"/>
          <w:marTop w:val="0"/>
          <w:marBottom w:val="0"/>
          <w:divBdr>
            <w:top w:val="none" w:sz="0" w:space="0" w:color="auto"/>
            <w:left w:val="none" w:sz="0" w:space="0" w:color="auto"/>
            <w:bottom w:val="none" w:sz="0" w:space="0" w:color="auto"/>
            <w:right w:val="none" w:sz="0" w:space="0" w:color="auto"/>
          </w:divBdr>
        </w:div>
        <w:div w:id="1448280332">
          <w:marLeft w:val="0"/>
          <w:marRight w:val="0"/>
          <w:marTop w:val="0"/>
          <w:marBottom w:val="0"/>
          <w:divBdr>
            <w:top w:val="none" w:sz="0" w:space="0" w:color="auto"/>
            <w:left w:val="none" w:sz="0" w:space="0" w:color="auto"/>
            <w:bottom w:val="none" w:sz="0" w:space="0" w:color="auto"/>
            <w:right w:val="none" w:sz="0" w:space="0" w:color="auto"/>
          </w:divBdr>
        </w:div>
        <w:div w:id="838546617">
          <w:marLeft w:val="0"/>
          <w:marRight w:val="0"/>
          <w:marTop w:val="0"/>
          <w:marBottom w:val="0"/>
          <w:divBdr>
            <w:top w:val="none" w:sz="0" w:space="0" w:color="auto"/>
            <w:left w:val="none" w:sz="0" w:space="0" w:color="auto"/>
            <w:bottom w:val="none" w:sz="0" w:space="0" w:color="auto"/>
            <w:right w:val="none" w:sz="0" w:space="0" w:color="auto"/>
          </w:divBdr>
        </w:div>
        <w:div w:id="604195126">
          <w:marLeft w:val="0"/>
          <w:marRight w:val="0"/>
          <w:marTop w:val="0"/>
          <w:marBottom w:val="0"/>
          <w:divBdr>
            <w:top w:val="none" w:sz="0" w:space="0" w:color="auto"/>
            <w:left w:val="none" w:sz="0" w:space="0" w:color="auto"/>
            <w:bottom w:val="none" w:sz="0" w:space="0" w:color="auto"/>
            <w:right w:val="none" w:sz="0" w:space="0" w:color="auto"/>
          </w:divBdr>
        </w:div>
        <w:div w:id="1256481428">
          <w:marLeft w:val="0"/>
          <w:marRight w:val="0"/>
          <w:marTop w:val="0"/>
          <w:marBottom w:val="0"/>
          <w:divBdr>
            <w:top w:val="none" w:sz="0" w:space="0" w:color="auto"/>
            <w:left w:val="none" w:sz="0" w:space="0" w:color="auto"/>
            <w:bottom w:val="none" w:sz="0" w:space="0" w:color="auto"/>
            <w:right w:val="none" w:sz="0" w:space="0" w:color="auto"/>
          </w:divBdr>
        </w:div>
        <w:div w:id="1922713803">
          <w:marLeft w:val="0"/>
          <w:marRight w:val="0"/>
          <w:marTop w:val="0"/>
          <w:marBottom w:val="0"/>
          <w:divBdr>
            <w:top w:val="none" w:sz="0" w:space="0" w:color="auto"/>
            <w:left w:val="none" w:sz="0" w:space="0" w:color="auto"/>
            <w:bottom w:val="none" w:sz="0" w:space="0" w:color="auto"/>
            <w:right w:val="none" w:sz="0" w:space="0" w:color="auto"/>
          </w:divBdr>
        </w:div>
      </w:divsChild>
    </w:div>
    <w:div w:id="1325937904">
      <w:bodyDiv w:val="1"/>
      <w:marLeft w:val="0"/>
      <w:marRight w:val="0"/>
      <w:marTop w:val="0"/>
      <w:marBottom w:val="0"/>
      <w:divBdr>
        <w:top w:val="none" w:sz="0" w:space="0" w:color="auto"/>
        <w:left w:val="none" w:sz="0" w:space="0" w:color="auto"/>
        <w:bottom w:val="none" w:sz="0" w:space="0" w:color="auto"/>
        <w:right w:val="none" w:sz="0" w:space="0" w:color="auto"/>
      </w:divBdr>
      <w:divsChild>
        <w:div w:id="1205805">
          <w:marLeft w:val="0"/>
          <w:marRight w:val="0"/>
          <w:marTop w:val="0"/>
          <w:marBottom w:val="0"/>
          <w:divBdr>
            <w:top w:val="none" w:sz="0" w:space="0" w:color="auto"/>
            <w:left w:val="none" w:sz="0" w:space="0" w:color="auto"/>
            <w:bottom w:val="none" w:sz="0" w:space="0" w:color="auto"/>
            <w:right w:val="none" w:sz="0" w:space="0" w:color="auto"/>
          </w:divBdr>
        </w:div>
        <w:div w:id="1795169538">
          <w:marLeft w:val="0"/>
          <w:marRight w:val="0"/>
          <w:marTop w:val="0"/>
          <w:marBottom w:val="0"/>
          <w:divBdr>
            <w:top w:val="none" w:sz="0" w:space="0" w:color="auto"/>
            <w:left w:val="none" w:sz="0" w:space="0" w:color="auto"/>
            <w:bottom w:val="none" w:sz="0" w:space="0" w:color="auto"/>
            <w:right w:val="none" w:sz="0" w:space="0" w:color="auto"/>
          </w:divBdr>
        </w:div>
        <w:div w:id="1715539493">
          <w:marLeft w:val="0"/>
          <w:marRight w:val="0"/>
          <w:marTop w:val="0"/>
          <w:marBottom w:val="0"/>
          <w:divBdr>
            <w:top w:val="none" w:sz="0" w:space="0" w:color="auto"/>
            <w:left w:val="none" w:sz="0" w:space="0" w:color="auto"/>
            <w:bottom w:val="none" w:sz="0" w:space="0" w:color="auto"/>
            <w:right w:val="none" w:sz="0" w:space="0" w:color="auto"/>
          </w:divBdr>
        </w:div>
        <w:div w:id="801195849">
          <w:marLeft w:val="0"/>
          <w:marRight w:val="0"/>
          <w:marTop w:val="0"/>
          <w:marBottom w:val="0"/>
          <w:divBdr>
            <w:top w:val="none" w:sz="0" w:space="0" w:color="auto"/>
            <w:left w:val="none" w:sz="0" w:space="0" w:color="auto"/>
            <w:bottom w:val="none" w:sz="0" w:space="0" w:color="auto"/>
            <w:right w:val="none" w:sz="0" w:space="0" w:color="auto"/>
          </w:divBdr>
        </w:div>
      </w:divsChild>
    </w:div>
    <w:div w:id="1981499630">
      <w:bodyDiv w:val="1"/>
      <w:marLeft w:val="0"/>
      <w:marRight w:val="0"/>
      <w:marTop w:val="0"/>
      <w:marBottom w:val="0"/>
      <w:divBdr>
        <w:top w:val="none" w:sz="0" w:space="0" w:color="auto"/>
        <w:left w:val="none" w:sz="0" w:space="0" w:color="auto"/>
        <w:bottom w:val="none" w:sz="0" w:space="0" w:color="auto"/>
        <w:right w:val="none" w:sz="0" w:space="0" w:color="auto"/>
      </w:divBdr>
    </w:div>
    <w:div w:id="2011791104">
      <w:bodyDiv w:val="1"/>
      <w:marLeft w:val="0"/>
      <w:marRight w:val="0"/>
      <w:marTop w:val="0"/>
      <w:marBottom w:val="0"/>
      <w:divBdr>
        <w:top w:val="none" w:sz="0" w:space="0" w:color="auto"/>
        <w:left w:val="none" w:sz="0" w:space="0" w:color="auto"/>
        <w:bottom w:val="none" w:sz="0" w:space="0" w:color="auto"/>
        <w:right w:val="none" w:sz="0" w:space="0" w:color="auto"/>
      </w:divBdr>
    </w:div>
    <w:div w:id="206722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4.docx"/><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package" Target="embeddings/Microsoft_Word_Document7.docx"/><Relationship Id="rId7" Type="http://schemas.openxmlformats.org/officeDocument/2006/relationships/package" Target="embeddings/Microsoft_Word_Document1.docx"/><Relationship Id="rId12" Type="http://schemas.openxmlformats.org/officeDocument/2006/relationships/image" Target="media/image4.emf"/><Relationship Id="rId17" Type="http://schemas.openxmlformats.org/officeDocument/2006/relationships/package" Target="embeddings/Microsoft_Word_Document5.docx"/><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Word_Document3.docx"/><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package" Target="embeddings/Microsoft_Word_Document6.docx"/><Relationship Id="rId4" Type="http://schemas.openxmlformats.org/officeDocument/2006/relationships/footnotes" Target="footnotes.xml"/><Relationship Id="rId9" Type="http://schemas.openxmlformats.org/officeDocument/2006/relationships/package" Target="embeddings/Microsoft_Word_Document2.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alasdair</dc:creator>
  <cp:lastModifiedBy>Houlihan &amp; Co Limited</cp:lastModifiedBy>
  <cp:revision>4</cp:revision>
  <dcterms:created xsi:type="dcterms:W3CDTF">2019-03-29T14:56:00Z</dcterms:created>
  <dcterms:modified xsi:type="dcterms:W3CDTF">2019-03-29T15:47:00Z</dcterms:modified>
</cp:coreProperties>
</file>